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python-scripttest 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2005-200</w:t>
      </w:r>
      <w:r w:rsidR="000405D7">
        <w:rPr>
          <w:rFonts w:ascii="宋体" w:hAnsi="宋体"/>
          <w:sz w:val="22"/>
        </w:rPr>
        <w:t>7 Ian Bicking and contributors</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FDB" w:rsidRDefault="00CC5FDB" w:rsidP="001F7CE0">
      <w:pPr>
        <w:spacing w:line="240" w:lineRule="auto"/>
      </w:pPr>
      <w:r>
        <w:separator/>
      </w:r>
    </w:p>
  </w:endnote>
  <w:endnote w:type="continuationSeparator" w:id="0">
    <w:p w:rsidR="00CC5FDB" w:rsidRDefault="00CC5FD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50C5E">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405D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405D7">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FDB" w:rsidRDefault="00CC5FDB" w:rsidP="001F7CE0">
      <w:pPr>
        <w:spacing w:line="240" w:lineRule="auto"/>
      </w:pPr>
      <w:r>
        <w:separator/>
      </w:r>
    </w:p>
  </w:footnote>
  <w:footnote w:type="continuationSeparator" w:id="0">
    <w:p w:rsidR="00CC5FDB" w:rsidRDefault="00CC5FD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5D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C5E"/>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FD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